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45" w:rsidRDefault="00D17125" w:rsidP="00413445">
      <w:pPr>
        <w:pStyle w:val="2"/>
        <w:shd w:val="clear" w:color="auto" w:fill="FFFFFF"/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503766">
        <w:rPr>
          <w:rFonts w:ascii="Times New Roman" w:hAnsi="Times New Roman" w:cs="Times New Roman"/>
          <w:color w:val="auto"/>
          <w:sz w:val="24"/>
          <w:szCs w:val="24"/>
        </w:rPr>
        <w:t>Установлен перечень заболеваний, при наличии которых противопоказано владение оружием</w:t>
      </w:r>
    </w:p>
    <w:p w:rsidR="00413445" w:rsidRPr="00413445" w:rsidRDefault="00413445" w:rsidP="00413445"/>
    <w:p w:rsidR="00413445" w:rsidRPr="00503766" w:rsidRDefault="00413445" w:rsidP="00413445">
      <w:pPr>
        <w:pStyle w:val="a3"/>
        <w:shd w:val="clear" w:color="auto" w:fill="FFFFFF"/>
        <w:spacing w:before="0" w:beforeAutospacing="0" w:after="0" w:afterAutospacing="0"/>
        <w:jc w:val="both"/>
      </w:pPr>
      <w:r w:rsidRPr="00503766">
        <w:t>07.03.2015 вступит в силу постановление Правительства Российской Федерации от 19.02.2015 № 143 «Об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Федерации».</w:t>
      </w:r>
    </w:p>
    <w:p w:rsidR="00413445" w:rsidRPr="00503766" w:rsidRDefault="00413445" w:rsidP="00413445">
      <w:pPr>
        <w:pStyle w:val="a3"/>
        <w:shd w:val="clear" w:color="auto" w:fill="FFFFFF"/>
        <w:spacing w:before="0" w:beforeAutospacing="0" w:after="0" w:afterAutospacing="0"/>
        <w:jc w:val="both"/>
      </w:pPr>
      <w:r w:rsidRPr="00503766">
        <w:t>Постановлением внесены изменения в п. 24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№ 814 «О мерах по регулированию оборота гражданского и служебного оружия и патронов к нему на территории Российской Федерации», согласно которому лицензии на приобретение оружия не выдаются гражданам Российской Федерации при наличии оснований, предусмотренных Федеральным законом «Об оружии», в том числе, при наличии у них хронических и затяжных психических расстройств с тяжелыми стойкими или часто обостряющимися болезненными проявлениями.</w:t>
      </w:r>
    </w:p>
    <w:p w:rsidR="00413445" w:rsidRPr="00503766" w:rsidRDefault="00413445" w:rsidP="00413445">
      <w:pPr>
        <w:pStyle w:val="a3"/>
        <w:shd w:val="clear" w:color="auto" w:fill="FFFFFF"/>
        <w:spacing w:before="0" w:beforeAutospacing="0" w:after="0" w:afterAutospacing="0"/>
        <w:jc w:val="both"/>
      </w:pPr>
      <w:r w:rsidRPr="00503766">
        <w:t>В перечень заболеваний включены: - органические, включая симптоматические, психические расстройства; - шизофрения, шизотипические и бредовые расстройства; - расстройства настроения (аффективные расстройства); - невротические, связанные со стрессом, и соматоформные расстройства; - расстройства личности и поведения в зрелом возрасте; - умственная отсталость; - психические расстройства и расстройства поведения, связанные с употреблением психоактивных веществ (не являются медицинским противопоказанием при наличии стойкой ремиссии в течение не менее 3 лет); - болезни глаза и его придаточного аппарата, сопровождающиеся снижением остроты зрения ниже 0,5 на лучшем глазу и ниже 0,2 на худшем глазу, или ниже 0,7 на одном глазу при отсутствии зрения на другом, или при непереносимости коррекции (очковой, контактной) при двух открытых глазах, а также сопровождающиеся концентрическим сужением поля зрения каждого глаза до 20 градусов и менее.</w:t>
      </w:r>
    </w:p>
    <w:p w:rsidR="00413445" w:rsidRPr="00503766" w:rsidRDefault="00413445" w:rsidP="00413445">
      <w:pPr>
        <w:pStyle w:val="a3"/>
        <w:shd w:val="clear" w:color="auto" w:fill="FFFFFF"/>
        <w:spacing w:before="0" w:beforeAutospacing="0" w:after="0" w:afterAutospacing="0"/>
        <w:jc w:val="both"/>
      </w:pPr>
      <w:r w:rsidRPr="00503766">
        <w:t>В постановлении также указаны коды заболеваний в соответствии с Международной статистической классификацией болезней и проблем, связанных со здоровьем.</w:t>
      </w:r>
    </w:p>
    <w:p w:rsidR="00413445" w:rsidRPr="00503766" w:rsidRDefault="00413445" w:rsidP="00413445">
      <w:pPr>
        <w:rPr>
          <w:rFonts w:ascii="Times New Roman" w:hAnsi="Times New Roman" w:cs="Times New Roman"/>
          <w:sz w:val="24"/>
          <w:szCs w:val="24"/>
        </w:rPr>
      </w:pP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413445"/>
    <w:rsid w:val="00413445"/>
    <w:rsid w:val="005F4A6D"/>
    <w:rsid w:val="00CF229D"/>
    <w:rsid w:val="00D1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5"/>
  </w:style>
  <w:style w:type="paragraph" w:styleId="2">
    <w:name w:val="heading 2"/>
    <w:basedOn w:val="a"/>
    <w:next w:val="a"/>
    <w:link w:val="20"/>
    <w:uiPriority w:val="9"/>
    <w:unhideWhenUsed/>
    <w:qFormat/>
    <w:rsid w:val="00413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4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>DreamLair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2015-04-28T11:13:00Z</dcterms:created>
  <dcterms:modified xsi:type="dcterms:W3CDTF">2015-04-28T12:16:00Z</dcterms:modified>
</cp:coreProperties>
</file>